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030A0"/>
  <w:body>
    <w:p w:rsidR="0095457B" w:rsidRDefault="0095457B" w:rsidP="0024003A">
      <w:pPr>
        <w:pStyle w:val="2"/>
        <w:shd w:val="clear" w:color="auto" w:fill="FFFFFF"/>
        <w:spacing w:before="0" w:beforeAutospacing="0" w:after="0" w:afterAutospacing="0"/>
        <w:ind w:left="-284" w:firstLine="568"/>
        <w:jc w:val="center"/>
        <w:rPr>
          <w:color w:val="FF0000"/>
          <w:spacing w:val="3"/>
          <w:sz w:val="52"/>
          <w:szCs w:val="52"/>
        </w:rPr>
      </w:pPr>
      <w:r>
        <w:rPr>
          <w:color w:val="FF0000"/>
          <w:spacing w:val="3"/>
          <w:sz w:val="52"/>
          <w:szCs w:val="52"/>
        </w:rPr>
        <w:t>15 мая – день памяти благоверных</w:t>
      </w:r>
    </w:p>
    <w:p w:rsidR="0095457B" w:rsidRPr="0095457B" w:rsidRDefault="0095457B" w:rsidP="0024003A">
      <w:pPr>
        <w:pStyle w:val="2"/>
        <w:shd w:val="clear" w:color="auto" w:fill="FFFFFF"/>
        <w:spacing w:before="0" w:beforeAutospacing="0" w:after="0" w:afterAutospacing="0"/>
        <w:ind w:left="-284" w:firstLine="568"/>
        <w:jc w:val="center"/>
        <w:rPr>
          <w:bCs w:val="0"/>
          <w:color w:val="393636"/>
          <w:spacing w:val="3"/>
          <w:sz w:val="52"/>
          <w:szCs w:val="52"/>
        </w:rPr>
      </w:pPr>
      <w:r w:rsidRPr="0095457B">
        <w:rPr>
          <w:color w:val="FF0000"/>
          <w:spacing w:val="3"/>
          <w:sz w:val="52"/>
          <w:szCs w:val="52"/>
        </w:rPr>
        <w:t>князей Бориса и Глеба</w:t>
      </w:r>
    </w:p>
    <w:p w:rsidR="008D71F3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Борис и Глеб были сыновьями великого князя Владимира Киевского (ок.960—28.07.1015 г.) от его жены византийской царевны Анны (963—1011/1012 гг.) из Армянской династии, единственной сестры правящего императора Византии Василия II (976—1025 гг.). </w:t>
      </w:r>
    </w:p>
    <w:p w:rsidR="0095457B" w:rsidRPr="0095457B" w:rsidRDefault="008D71F3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8D71F3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С </w:t>
      </w:r>
      <w:r w:rsidR="0095457B"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раннего детства братья воспитывались в христианском благочестии. Любили читать Священное Писание, творения святых отцов. Горячо желали подражать подвигу Божиих угодников. Борис и Глеб отличались милосердием, добротой, отзывчивостью и скромностью.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Еще при жизни князя Владимира Борис получил в удел Ростов, а Глеб — Муром. Управляя своими княжествами, они проявил мудрость и кротость, заботясь, прежде всего о насаждении Православной веры и утверждении благочестивого образа жизни среди людей.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Молодые князья были искусными и храбрыми воинами. Незадолго до своего преставления, их отец великий князь Владимир призвал к себе старшего брата — Бориса и отправил его с многочисленным войском против безбожных печенегов. Однако, печенеги, испугавшись силы князя Бориса и мощи его войска, бежали в степи.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После кончины в 1015 году Владимира Великого, его старший сын от гречанки, вдовы киевского князя Ярополка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Святославича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</w:t>
      </w:r>
      <w:proofErr w:type="gram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(?—</w:t>
      </w:r>
      <w:proofErr w:type="gram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11.06.978 г.) — Святополк (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ок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. 979 — 1019 гг.) объявил себя великим Киевским князем.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Узнав о смерти отца, князь Борис сильно огорчился. Дружина уговаривала его пойти в Киев и занять великокняжеский престол, но смиренный Борис, распустил войско, не желая междоусобной распри: «Не подниму руки на брата своего, да еще на старшего меня, которого мне следует считать за отца!»</w:t>
      </w:r>
      <w:r w:rsidR="008D71F3" w:rsidRPr="008D71F3">
        <w:rPr>
          <w:rFonts w:ascii="Times New Roman" w:eastAsia="Times New Roman" w:hAnsi="Times New Roman" w:cs="Times New Roman"/>
          <w:i/>
          <w:iCs/>
          <w:noProof/>
          <w:spacing w:val="3"/>
          <w:sz w:val="28"/>
          <w:szCs w:val="28"/>
          <w:lang w:eastAsia="ru-RU"/>
        </w:rPr>
        <w:t xml:space="preserve"> </w:t>
      </w: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pacing w:val="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B2D23F" wp14:editId="24389AF2">
            <wp:simplePos x="0" y="0"/>
            <wp:positionH relativeFrom="column">
              <wp:posOffset>2884805</wp:posOffset>
            </wp:positionH>
            <wp:positionV relativeFrom="paragraph">
              <wp:posOffset>80886</wp:posOffset>
            </wp:positionV>
            <wp:extent cx="2315210" cy="2087880"/>
            <wp:effectExtent l="0" t="0" r="8890" b="76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</w:pPr>
    </w:p>
    <w:p w:rsidR="008D71F3" w:rsidRPr="008D71F3" w:rsidRDefault="0095457B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>Печать Святополка</w:t>
      </w: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95457B" w:rsidRDefault="0095457B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lastRenderedPageBreak/>
        <w:t>Святополк был изрядно коварным и властолюбивым человеком, не верил искренности слов своего брата Бориса, и видел в нем лишь соперника, на стороне которого был народ. Тут же Святополк решился на страшное преступление, подослав к Борису убийц. Борис был извещен об этом, но не стал скрываться. Вспоминая подвиги первых христианских мучеников, он с готовностью встретил смерть. Подосланные Святополком убийцы настигли Бориса за утреней в воскресный день 24 июля (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с.ст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.) 1015 года в своем шатре на берегу реки Альты. После богослужения преступники ворвались в княжеский шатер и пронзили копьями Бориса.</w:t>
      </w:r>
    </w:p>
    <w:p w:rsidR="00FE534A" w:rsidRDefault="0024003A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FE534A">
        <w:rPr>
          <w:rFonts w:ascii="Times New Roman" w:eastAsia="Times New Roman" w:hAnsi="Times New Roman" w:cs="Times New Roman"/>
          <w:noProof/>
          <w:spacing w:val="3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595D78BE" wp14:editId="71EDFA98">
            <wp:simplePos x="0" y="0"/>
            <wp:positionH relativeFrom="page">
              <wp:align>center</wp:align>
            </wp:positionH>
            <wp:positionV relativeFrom="paragraph">
              <wp:posOffset>38100</wp:posOffset>
            </wp:positionV>
            <wp:extent cx="1916892" cy="2590800"/>
            <wp:effectExtent l="0" t="0" r="7620" b="0"/>
            <wp:wrapNone/>
            <wp:docPr id="23" name="Рисунок 23" descr="C:\Users\Рудновы\Desktop\Sviatopolk_I_of_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Рудновы\Desktop\Sviatopolk_I_of_Kie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92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34A" w:rsidRDefault="00FE534A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FE534A" w:rsidRPr="00FE534A" w:rsidRDefault="00FE534A" w:rsidP="0024003A">
      <w:pPr>
        <w:shd w:val="clear" w:color="auto" w:fill="FFFFFF"/>
        <w:spacing w:after="0" w:line="240" w:lineRule="auto"/>
        <w:ind w:left="-284" w:firstLine="568"/>
        <w:contextualSpacing/>
        <w:jc w:val="right"/>
        <w:rPr>
          <w:rFonts w:ascii="Times New Roman" w:eastAsia="Times New Roman" w:hAnsi="Times New Roman" w:cs="Times New Roman"/>
          <w:i/>
          <w:spacing w:val="3"/>
          <w:sz w:val="40"/>
          <w:szCs w:val="40"/>
          <w:lang w:eastAsia="ru-RU"/>
        </w:rPr>
      </w:pPr>
      <w:r w:rsidRPr="00FE534A">
        <w:rPr>
          <w:rFonts w:ascii="Times New Roman" w:eastAsia="Times New Roman" w:hAnsi="Times New Roman" w:cs="Times New Roman"/>
          <w:i/>
          <w:spacing w:val="3"/>
          <w:sz w:val="40"/>
          <w:szCs w:val="40"/>
          <w:lang w:eastAsia="ru-RU"/>
        </w:rPr>
        <w:t>Святополк</w:t>
      </w:r>
    </w:p>
    <w:p w:rsidR="00FE534A" w:rsidRDefault="00FE534A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Слуга святого князя Бориса Георгий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Угрин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бросился на защиту своего господина, но тут же был убит. Однако Борис был еще жив. Выйдя из шатра, он стал молиться, а потом обратился к убийцам: «Подходите, братия, кончите службу свою, и да будет мир брату Святополку и вам». Тогда один из убийц подошел и пронзил его копьем. Слуги Святополка повезли тело Бориса в Киев, по дороге им встретились два варяга, посланных Святополком, чтобы ускорить дело. Варяги заметили, что князь еще жив, хотя и едва дышал. Тогда один из них мечом пронзил его сердце. Тело страстотерпца князя Бориса тайно привезли в Вышгород и положили в храме во имя святого Василия Великого.</w:t>
      </w:r>
    </w:p>
    <w:p w:rsidR="008D71F3" w:rsidRPr="00FE534A" w:rsidRDefault="0095457B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После этого, Святополк решился убить младшего брата — Глеба. Святополк вызвал Глеба из Мурома, и отправил ему навстречу дружинников, чтобы они умертвили его на пути. В это время князь Глеб узнал о кончине отца и братоубийственном преступлении Святополка. Скорбя об этом, Глеб, как и ранее Борис, предпочел мученическую кончину братской войне. Убийцы встретили Глеба в устье реки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Смядыни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, недалеко от Смоленска. Убийство князя Глеба произошло 5 сентября 1015 года. </w:t>
      </w: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outlineLvl w:val="1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jc w:val="center"/>
        <w:outlineLvl w:val="1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8D71F3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lastRenderedPageBreak/>
        <w:t>Мученический подвиг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Жизнь страстотерпцев князей русских Бориса и Глеба была принесена в жертву основному христианскому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доброделанию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— любви. Братья своей волей показали, что за зло нужно воздавать добром. Это было еще ново и непонятно для Руси, привыкшей к кровной мести.</w:t>
      </w: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i/>
          <w:iCs/>
          <w:spacing w:val="3"/>
          <w:sz w:val="32"/>
          <w:szCs w:val="32"/>
          <w:lang w:eastAsia="ru-RU"/>
        </w:rPr>
      </w:pPr>
      <w:r w:rsidRPr="008D71F3">
        <w:rPr>
          <w:rFonts w:ascii="Times New Roman" w:eastAsia="Times New Roman" w:hAnsi="Times New Roman" w:cs="Times New Roman"/>
          <w:noProof/>
          <w:spacing w:val="3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A3F169A" wp14:editId="115305DD">
            <wp:simplePos x="0" y="0"/>
            <wp:positionH relativeFrom="column">
              <wp:posOffset>-201748</wp:posOffset>
            </wp:positionH>
            <wp:positionV relativeFrom="paragraph">
              <wp:posOffset>12593</wp:posOffset>
            </wp:positionV>
            <wp:extent cx="1888176" cy="3648899"/>
            <wp:effectExtent l="0" t="0" r="0" b="8890"/>
            <wp:wrapNone/>
            <wp:docPr id="13" name="Рисунок 13" descr="Святые князья Борис и Глеб на конях. Икона XIV века. Москва, ГТ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ятые князья Борис и Глеб на конях. Икона XIV века. Москва, ГТ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76" cy="364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i/>
          <w:iCs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i/>
          <w:iCs/>
          <w:spacing w:val="3"/>
          <w:sz w:val="32"/>
          <w:szCs w:val="32"/>
          <w:lang w:eastAsia="ru-RU"/>
        </w:rPr>
      </w:pPr>
    </w:p>
    <w:p w:rsid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4"/>
          <w:szCs w:val="44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4"/>
          <w:szCs w:val="44"/>
          <w:lang w:eastAsia="ru-RU"/>
        </w:rPr>
        <w:t xml:space="preserve">Святые князья Борис и Глеб </w:t>
      </w:r>
    </w:p>
    <w:p w:rsidR="008D71F3" w:rsidRP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4"/>
          <w:szCs w:val="44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4"/>
          <w:szCs w:val="44"/>
          <w:lang w:eastAsia="ru-RU"/>
        </w:rPr>
        <w:t xml:space="preserve">на конях. </w:t>
      </w:r>
    </w:p>
    <w:p w:rsidR="008D71F3" w:rsidRP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color w:val="888888"/>
          <w:spacing w:val="3"/>
          <w:sz w:val="44"/>
          <w:szCs w:val="44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4"/>
          <w:szCs w:val="44"/>
          <w:lang w:eastAsia="ru-RU"/>
        </w:rPr>
        <w:t>Икона XIV века. Москва, ГТГ</w:t>
      </w:r>
    </w:p>
    <w:p w:rsidR="008D71F3" w:rsidRP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393636"/>
          <w:spacing w:val="3"/>
          <w:sz w:val="44"/>
          <w:szCs w:val="44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Default="0024003A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  <w:t>ф</w:t>
      </w: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«Не бойтесь убивающих тело, </w:t>
      </w:r>
      <w:proofErr w:type="gram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души же</w:t>
      </w:r>
      <w:proofErr w:type="gram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не могущих убить» (Мф. 10, 28). </w:t>
      </w:r>
      <w:r w:rsidRPr="0095457B">
        <w:rPr>
          <w:rFonts w:ascii="Times New Roman" w:eastAsia="Times New Roman" w:hAnsi="Times New Roman" w:cs="Times New Roman"/>
          <w:color w:val="FF0000"/>
          <w:spacing w:val="3"/>
          <w:sz w:val="32"/>
          <w:szCs w:val="32"/>
          <w:lang w:eastAsia="ru-RU"/>
        </w:rPr>
        <w:t xml:space="preserve">Борис и Глеб отдали жизнь ради соблюдения послушания, на котором зиждется духовная жизнь человека. </w:t>
      </w: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«Видите ли, братия, — говорит преподобный Нестор Летописец, — как высока покорность старшему брату? Если бы они противились, то едва ли бы сподобились такого дара от Бога. Много ныне юных князей, которые не покоряются старшим и за сопротивление им бывают убиваемы. Но они не уподобляются благодати, какой удостоились сии святые».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Русские князья-страстотерпцы не захотели поднять руку на брата, но властолюбивый Святополк оказался наказан за братоубийство. В 1019 году Киевский князь Ярослав Мудрый (ок.978—20.02.1054 гг.) — единокровный брат Бориса и Глеба, один из сыновей князя Владимира, собрал войско и разбил дружину Святополка.</w:t>
      </w: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8D71F3" w:rsidRDefault="00FE534A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  <w:r w:rsidRPr="008D71F3">
        <w:rPr>
          <w:rFonts w:ascii="Times New Roman" w:eastAsia="Times New Roman" w:hAnsi="Times New Roman" w:cs="Times New Roman"/>
          <w:noProof/>
          <w:spacing w:val="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058591C" wp14:editId="485F5612">
            <wp:simplePos x="0" y="0"/>
            <wp:positionH relativeFrom="column">
              <wp:posOffset>-395145</wp:posOffset>
            </wp:positionH>
            <wp:positionV relativeFrom="paragraph">
              <wp:posOffset>-20758</wp:posOffset>
            </wp:positionV>
            <wp:extent cx="2381250" cy="3286125"/>
            <wp:effectExtent l="0" t="0" r="0" b="9525"/>
            <wp:wrapNone/>
            <wp:docPr id="12" name="Рисунок 12" descr="Ярослав Мудрый. Портрет из Царского титулярника XVII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рослав Мудрый. Портрет из Царского титулярника XVII ве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8D71F3" w:rsidRP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Ярослав Мудрый. </w:t>
      </w:r>
    </w:p>
    <w:p w:rsid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Портрет из Царского</w:t>
      </w:r>
    </w:p>
    <w:p w:rsidR="008D71F3" w:rsidRP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 </w:t>
      </w:r>
      <w:proofErr w:type="spellStart"/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титулярника</w:t>
      </w:r>
      <w:proofErr w:type="spellEnd"/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 XVII века</w:t>
      </w: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По промыслу Божию, решающая битва произошла на поле у реки Альты, где был убит князь Борис. Святополк, названный русским народом Окаянным, бежал в Польшу и, подобно библейскому братоубийце Каину, нигде не находил себе покоя и пристанища. Летописцы свидетельствуют, что даже от могилы его исходил смрад.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«С того времени, — пишет летописец, — затихла на Руси крамола». Кровь, пролитая братьями Борисом и Глебом ради предотвращения междоусобных распрей, оказалась тем благодатным семенем, которое укрепляло единство Руси.</w:t>
      </w:r>
    </w:p>
    <w:p w:rsidR="008D71F3" w:rsidRDefault="008D71F3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8D71F3">
        <w:rPr>
          <w:rFonts w:ascii="Times New Roman" w:eastAsia="Times New Roman" w:hAnsi="Times New Roman" w:cs="Times New Roman"/>
          <w:noProof/>
          <w:spacing w:val="3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3BDE928E" wp14:editId="64A91C70">
            <wp:simplePos x="0" y="0"/>
            <wp:positionH relativeFrom="margin">
              <wp:align>left</wp:align>
            </wp:positionH>
            <wp:positionV relativeFrom="paragraph">
              <wp:posOffset>63756</wp:posOffset>
            </wp:positionV>
            <wp:extent cx="2303813" cy="3228622"/>
            <wp:effectExtent l="0" t="0" r="1270" b="0"/>
            <wp:wrapNone/>
            <wp:docPr id="11" name="Рисунок 11" descr="Сказание о Борисе и Глебе» (лицевые миниатюры из Сильвестровского сборника XIV века). 1.Борис и Глеб удостаиваются Христом мученических венцов. 2. Борис идет на печене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зание о Борисе и Глебе» (лицевые миниатюры из Сильвестровского сборника XIV века). 1.Борис и Глеб удостаиваются Христом мученических венцов. 2. Борис идет на печенег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3" cy="32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57B"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Сказание о Борисе и Глебе» </w:t>
      </w:r>
    </w:p>
    <w:p w:rsid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(лицевые миниатюры из </w:t>
      </w:r>
    </w:p>
    <w:p w:rsid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proofErr w:type="spellStart"/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Сильвестровского</w:t>
      </w:r>
      <w:proofErr w:type="spellEnd"/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 </w:t>
      </w:r>
    </w:p>
    <w:p w:rsid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сборника XIV века). </w:t>
      </w:r>
    </w:p>
    <w:p w:rsid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1.Борис и Глеб </w:t>
      </w:r>
    </w:p>
    <w:p w:rsid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удостаиваются Христом </w:t>
      </w:r>
    </w:p>
    <w:p w:rsidR="008D71F3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мученических венцов. </w:t>
      </w: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spacing w:val="3"/>
          <w:sz w:val="40"/>
          <w:szCs w:val="40"/>
          <w:lang w:eastAsia="ru-RU"/>
        </w:rPr>
      </w:pPr>
      <w:r w:rsidRPr="008D71F3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2. Борис идет на печенегов</w:t>
      </w:r>
    </w:p>
    <w:p w:rsidR="0095457B" w:rsidRDefault="0095457B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  <w:t> </w:t>
      </w:r>
    </w:p>
    <w:p w:rsidR="008D71F3" w:rsidRDefault="008D71F3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Default="008D71F3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8D71F3" w:rsidRPr="0095457B" w:rsidRDefault="008D71F3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lastRenderedPageBreak/>
        <w:t>Великий князь Киевский Ярослав Мудрый позаботился о том, чтобы разыскать останки князя Глеба, бывшие непогребенными 4 года, и совершил их погребение в Вышгороде, в храме во имя святого Василия Великого, рядом с мощами святого князя Бориса. Через некоторое время храм этот сгорел, мощи же остались невредимы, и от них совершалось много чудотворений.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Один варяг неблагоговейно стал на могилу святых братьев, и внезапно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исшедшее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пламя опалило ему ноги. От мощей святых князей получил исцеление хромой отрок, сын жителя Вышгорода: князья-страстотерпцы Борис и Глеб явились отроку во сне и осенили крестом больную ногу. Мальчик пробудился от сна и встал совершенно здоровым.</w:t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noProof/>
          <w:color w:val="393636"/>
          <w:spacing w:val="3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69148F1" wp14:editId="0EA804DE">
            <wp:simplePos x="0" y="0"/>
            <wp:positionH relativeFrom="margin">
              <wp:posOffset>-616749</wp:posOffset>
            </wp:positionH>
            <wp:positionV relativeFrom="paragraph">
              <wp:posOffset>143502</wp:posOffset>
            </wp:positionV>
            <wp:extent cx="3657600" cy="4447772"/>
            <wp:effectExtent l="0" t="0" r="0" b="0"/>
            <wp:wrapNone/>
            <wp:docPr id="9" name="Рисунок 9" descr="Святые Владимир, Борис и Глеб с житием Бориса и Глеба. Икона, Москва, первая половина XVI века. ГТ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ятые Владимир, Борис и Глеб с житием Бориса и Глеба. Икона, Москва, первая половина XVI века. ГТ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4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Святые Владимир,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Борис и Глеб с житием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Бориса и Глеба.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Икона, Москва,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первая половина XVI века. </w:t>
      </w:r>
    </w:p>
    <w:p w:rsidR="0095457B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ГТГ</w:t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66657E" w:rsidRPr="0095457B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Благоверный князь Ярослав Мудрый построил на месте сгоревшей церкви каменный пятиглавый храм, который был освящен 24 июля 1026 года митрополитом Киевским Иоанном с собором духовенства.</w:t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Pr="0066657E" w:rsidRDefault="00FE534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95457B">
        <w:rPr>
          <w:rFonts w:ascii="Times New Roman" w:eastAsia="Times New Roman" w:hAnsi="Times New Roman" w:cs="Times New Roman"/>
          <w:noProof/>
          <w:color w:val="393636"/>
          <w:spacing w:val="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06F1FED" wp14:editId="422870E8">
            <wp:simplePos x="0" y="0"/>
            <wp:positionH relativeFrom="margin">
              <wp:posOffset>-640080</wp:posOffset>
            </wp:positionH>
            <wp:positionV relativeFrom="paragraph">
              <wp:posOffset>108344</wp:posOffset>
            </wp:positionV>
            <wp:extent cx="2802847" cy="4298867"/>
            <wp:effectExtent l="0" t="0" r="0" b="6985"/>
            <wp:wrapNone/>
            <wp:docPr id="8" name="Рисунок 8" descr="Святые князья-страстотерпцы Борис и Глеб. Псковская икона XIV век. СПб, Р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ятые князья-страстотерпцы Борис и Глеб. Псковская икона XIV век. СПб, Р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47" cy="42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7E" w:rsidRP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Святые князья-страстотерпцы </w:t>
      </w:r>
    </w:p>
    <w:p w:rsid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Борис и Глеб.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Псковская икона XIV век. </w:t>
      </w: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СПб, Русский музей</w:t>
      </w: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Годом канонизации святых страстотерпцев принято считать 1072. Они стали первыми русскими святыми. Однако, известно, что греческие архиереи, которые в то время возглавляли Русскую Церковь без особого энтузиазма отнеслись к прославлению русских святых. Но большое количество чудес, исходивших от мощей святых страстотерпцев, и народное почитание сделали свое дело. Грекам, наконец, пришлось признать святость русских князей. В народном предании святые князья, прежде всего, фигурируют как заступники земли Русской. В честь святых было сочинено немало молитвословий, включая уникальные, знаменитые житийные Паремии, которые сохранялись в русской Богослужении вплоть до начала XVII века.</w:t>
      </w: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Число икон, медного литья и других изображение святых Бориса и Глеба — огромно. Практически в любом историческом музее, посвященном древнерусской иконописи, сегодня можно найти иконы святых самых разных размеров и уровней иконописного мастерства.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Известны также и собственно старообрядческие иконы Бориса и Глеба. Так после церковного раскола большое распространение получили литые иконы святых, коих существует около 10 разных вариантов.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Также в честь святых названо несколько городов и населенных пунктов.</w:t>
      </w:r>
    </w:p>
    <w:p w:rsidR="0066657E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lastRenderedPageBreak/>
        <w:t xml:space="preserve">Установлены следующие дни почитания святых Бориса и Глеба: 15 мая — перенесение мощей святых мучеников князей русских Бориса и Глеба, во святом крещении нареченных Роман и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Давыда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(1072 и 1115 гг.), 2 июня — первое перенесение мощей святых мучеников Бориса и Глеба (1072 г.), 6 августа — совместное празднование святым Борису и Глебу, 24 августа — перенесение ветхих рак святых страстотерпец князей Бориса и Глеба от Вышгорода в Смоленск (1191 г.), 18 сентября — успение святого и благоверного князя Глеба, по плоти брата святого Бориса (1015 г.).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center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jc w:val="center"/>
        <w:outlineLvl w:val="1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66657E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eastAsia="ru-RU"/>
        </w:rPr>
        <w:t>Храмы в честь святых Бориса и Глеба</w:t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noProof/>
          <w:color w:val="393636"/>
          <w:spacing w:val="3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84D6D0B" wp14:editId="7D5D27AB">
            <wp:simplePos x="0" y="0"/>
            <wp:positionH relativeFrom="column">
              <wp:posOffset>-878337</wp:posOffset>
            </wp:positionH>
            <wp:positionV relativeFrom="paragraph">
              <wp:posOffset>315554</wp:posOffset>
            </wp:positionV>
            <wp:extent cx="3810000" cy="3990975"/>
            <wp:effectExtent l="0" t="0" r="0" b="9525"/>
            <wp:wrapNone/>
            <wp:docPr id="6" name="Рисунок 6" descr="Строительство Борисоглебского храма в Вышгороде и перенесение в 1115 году мощей братьев в новый х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оительство Борисоглебского храма в Вышгороде и перенесение в 1115 году мощей братьев в новый хра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Строительство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Борисоглебского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храма в Вышгороде и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перенесение в 1115 году </w:t>
      </w:r>
    </w:p>
    <w:p w:rsid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мощей братьев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в новый храм</w:t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Интересно, что почитание святых Борис и Глеба в древней Руси было куда более распространено чем даже почитание святых равноапостольного князя Владимира и княгини Ольги. Особенно заметно это по числу </w:t>
      </w:r>
      <w:proofErr w:type="gram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храмов</w:t>
      </w:r>
      <w:proofErr w:type="gram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построенных во имя этих святых. Их число достигает нескольких десятков.</w:t>
      </w: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24003A" w:rsidRDefault="0024003A" w:rsidP="0024003A">
      <w:pPr>
        <w:shd w:val="clear" w:color="auto" w:fill="FFFFFF"/>
        <w:spacing w:before="240" w:after="24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24003A" w:rsidRDefault="0024003A" w:rsidP="0024003A">
      <w:pPr>
        <w:shd w:val="clear" w:color="auto" w:fill="FFFFFF"/>
        <w:spacing w:before="240" w:after="24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before="240" w:after="24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Строительство церквей в честь святых князей русских Бориса и Глеба было обширно на протяжении всей истории русской Церкви. В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домонгольский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период это, прежде всего, церковь в Вышгороде, куда постоянно совершались паломничества.</w:t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noProof/>
          <w:color w:val="393636"/>
          <w:spacing w:val="3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4561E51" wp14:editId="36D5D6C1">
            <wp:simplePos x="0" y="0"/>
            <wp:positionH relativeFrom="column">
              <wp:posOffset>-700190</wp:posOffset>
            </wp:positionH>
            <wp:positionV relativeFrom="paragraph">
              <wp:posOffset>7266</wp:posOffset>
            </wp:positionV>
            <wp:extent cx="2667000" cy="3562350"/>
            <wp:effectExtent l="0" t="0" r="0" b="0"/>
            <wp:wrapNone/>
            <wp:docPr id="5" name="Рисунок 5" descr="Борисоглебский храм в Вышгороде. Восстановленная после войны церковь XI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рисоглебский храм в Вышгороде. Восстановленная после войны церковь XIX ве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Борисоглебский храм в Вышгороде. </w:t>
      </w:r>
    </w:p>
    <w:p w:rsid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Восстановленная после войны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церковь XIX века</w:t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В честь святых Бориса и Глеба были созданы монастыри: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Новоторжский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, в Турове, Нагорный в Переславле-Залесском. К началу 70-х гг. XI в. на местах гибели обоих князей были сооружены деревянные церкви, которые со временем были заменены каменными. Одним из центров почитания князей Бориса и Глеба являлся монастырь на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Смядыни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. В XII в. был воздвигнут существующий поныне Борисоглебский собор в Чернигове.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Аналогичные каменные постройки появились в Рязани, Ростово-Суздальской земле, Полоцке, Новгороде, Городне и других.</w:t>
      </w:r>
    </w:p>
    <w:p w:rsid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Посвящение храмов и монастырей Борису и Глебу не прекращалось и в последующее время. Борисоглебские храмы были построены: в Ростове, Муроме, Рязани, в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с.Любодицы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(ныне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Бежецкий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район Тверской области). Несколько церквей были посвящены Борису и Глебу в Новгороде: на воротах кремля, «в Плотниках».</w:t>
      </w:r>
    </w:p>
    <w:p w:rsidR="00FE534A" w:rsidRDefault="00FE534A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FE534A" w:rsidRPr="0095457B" w:rsidRDefault="00FE534A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noProof/>
          <w:color w:val="393636"/>
          <w:spacing w:val="3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5E69F67E" wp14:editId="22221BA3">
            <wp:simplePos x="0" y="0"/>
            <wp:positionH relativeFrom="column">
              <wp:posOffset>-700207</wp:posOffset>
            </wp:positionH>
            <wp:positionV relativeFrom="paragraph">
              <wp:posOffset>-374650</wp:posOffset>
            </wp:positionV>
            <wp:extent cx="3868041" cy="3988247"/>
            <wp:effectExtent l="0" t="0" r="0" b="0"/>
            <wp:wrapNone/>
            <wp:docPr id="4" name="Рисунок 4" descr="Борисоглебский собор в Черниг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орисоглебский собор в Чернигов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041" cy="398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Борисоглебский собор </w:t>
      </w: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в Чернигове</w:t>
      </w: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95457B" w:rsidRDefault="0095457B" w:rsidP="0024003A">
      <w:pPr>
        <w:shd w:val="clear" w:color="auto" w:fill="FFFFFF"/>
        <w:spacing w:before="240" w:after="24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Значительное число Борисоглебских храмов существовало в Москве и предместьях города: у Арбатских ворот, на Поварской улице, верхний храм церкви в Зюзине, а также в Подмосковье.</w:t>
      </w: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noProof/>
          <w:color w:val="393636"/>
          <w:spacing w:val="3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72BC81C3" wp14:editId="44CAFC57">
            <wp:simplePos x="0" y="0"/>
            <wp:positionH relativeFrom="margin">
              <wp:posOffset>-652623</wp:posOffset>
            </wp:positionH>
            <wp:positionV relativeFrom="paragraph">
              <wp:posOffset>18093</wp:posOffset>
            </wp:positionV>
            <wp:extent cx="3787775" cy="4156364"/>
            <wp:effectExtent l="0" t="0" r="3175" b="0"/>
            <wp:wrapNone/>
            <wp:docPr id="3" name="Рисунок 3" descr="Церковь святых Бориса и Глеба в с. Кидекша Суздальского района Владимирской области. 1152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ерковь святых Бориса и Глеба в с. Кидекша Суздальского района Владимирской области. 1152 го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41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7E" w:rsidRPr="0066657E" w:rsidRDefault="0066657E" w:rsidP="0024003A">
      <w:pPr>
        <w:shd w:val="clear" w:color="auto" w:fill="FFFFFF"/>
        <w:spacing w:before="240" w:after="240" w:line="240" w:lineRule="auto"/>
        <w:ind w:left="-284" w:firstLine="568"/>
        <w:jc w:val="right"/>
        <w:rPr>
          <w:rFonts w:ascii="Times New Roman" w:eastAsia="Times New Roman" w:hAnsi="Times New Roman" w:cs="Times New Roman"/>
          <w:spacing w:val="3"/>
          <w:sz w:val="40"/>
          <w:szCs w:val="40"/>
          <w:lang w:eastAsia="ru-RU"/>
        </w:rPr>
      </w:pPr>
    </w:p>
    <w:p w:rsid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Церковь святых </w:t>
      </w:r>
    </w:p>
    <w:p w:rsid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Бориса и Глеба </w:t>
      </w:r>
    </w:p>
    <w:p w:rsid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в с. Кидекша </w:t>
      </w:r>
    </w:p>
    <w:p w:rsid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Суздальского района </w:t>
      </w:r>
    </w:p>
    <w:p w:rsid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Владимирской области.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1152 год</w:t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FE534A" w:rsidRDefault="00FE534A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lastRenderedPageBreak/>
        <w:t xml:space="preserve">В XIV — начале XX вв. существовали монастыри во имя Бориса и Глеба: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Ушенский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на берегу реки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Ушны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близ Мурома, в Новгороде «с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Загзенья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», в Полоцке, на реке Сухоне в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Тотемском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уезде Вологодской губернии, в Сольвычегодске, в Можайске, в Переславле-Залесском «на песках», в Суздале, в Чернигове.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В 1660 г. иноки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Межигорского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Преображенского монастыря получили грамоту от царя Алексея Михайловича на построение обители «на крови» Бориса, однако монастырь по неизвестным причинам не был создан. В 1664 г. протопоп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переяславского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Успенского собора Григорий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Бутович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поставил здесь каменный крест. В конце XVII в. упоминается храм во имя Бориса и Глеба неподалеку от места гибели Бориса.</w:t>
      </w: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В настоящее время действующими являются первый на Руси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Новоторжский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Борисоглебский монастырь в г. Торжок Тверской области, Борисоглебский на Устье мужской монастырь в поселке Борисоглебском Ярославской области, Борисоглебский монастырь в Дмитрове,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Аносин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во имя Бориса и Глеба, Борисоглебский женский монастырь в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Истринском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районе Московской области, Борисоглебский женский монастырь в селе Водяное Харьковской области, Украина.</w:t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noProof/>
          <w:color w:val="393636"/>
          <w:spacing w:val="3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036FABFE" wp14:editId="6E25DE8E">
            <wp:simplePos x="0" y="0"/>
            <wp:positionH relativeFrom="column">
              <wp:posOffset>-937260</wp:posOffset>
            </wp:positionH>
            <wp:positionV relativeFrom="paragraph">
              <wp:posOffset>358437</wp:posOffset>
            </wp:positionV>
            <wp:extent cx="4393565" cy="3419276"/>
            <wp:effectExtent l="0" t="0" r="6985" b="0"/>
            <wp:wrapNone/>
            <wp:docPr id="2" name="Рисунок 2" descr="Церковь святых Бориса и Глеба в «Плотниках» в Великом Новгороде. 1536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ерковь святых Бориса и Глеба в «Плотниках» в Великом Новгороде. 1536 го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41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rPr>
          <w:rFonts w:ascii="Times New Roman" w:eastAsia="Times New Roman" w:hAnsi="Times New Roman" w:cs="Times New Roman"/>
          <w:i/>
          <w:iCs/>
          <w:color w:val="888888"/>
          <w:spacing w:val="3"/>
          <w:sz w:val="32"/>
          <w:szCs w:val="32"/>
          <w:lang w:eastAsia="ru-RU"/>
        </w:rPr>
      </w:pP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Церковь святых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 Бориса и Глеба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в «Плотниках»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в Великом Новгороде. </w:t>
      </w:r>
    </w:p>
    <w:p w:rsidR="0095457B" w:rsidRPr="0095457B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1536 год</w:t>
      </w: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66657E" w:rsidRDefault="0066657E" w:rsidP="0024003A">
      <w:pPr>
        <w:shd w:val="clear" w:color="auto" w:fill="FFFFFF"/>
        <w:spacing w:before="240" w:after="240" w:line="240" w:lineRule="auto"/>
        <w:ind w:left="-284" w:firstLine="568"/>
        <w:rPr>
          <w:rFonts w:ascii="Times New Roman" w:eastAsia="Times New Roman" w:hAnsi="Times New Roman" w:cs="Times New Roman"/>
          <w:color w:val="393636"/>
          <w:spacing w:val="3"/>
          <w:sz w:val="32"/>
          <w:szCs w:val="32"/>
          <w:lang w:eastAsia="ru-RU"/>
        </w:rPr>
      </w:pPr>
    </w:p>
    <w:p w:rsidR="0095457B" w:rsidRPr="0095457B" w:rsidRDefault="0095457B" w:rsidP="0024003A">
      <w:pPr>
        <w:shd w:val="clear" w:color="auto" w:fill="FFFFFF"/>
        <w:spacing w:before="240" w:after="24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</w:pP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В Русской Православной Старообрядческой Церкви, Русской </w:t>
      </w:r>
      <w:proofErr w:type="spellStart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Древлеправославной</w:t>
      </w:r>
      <w:proofErr w:type="spellEnd"/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 xml:space="preserve"> Церкви и других старообрядческих согласиях нет ни одного храма, посвященного святым князьям — страстотерпцам Борису и Глебу. Что, надо признать, свидетельствует об упадке почитания русских святых в старообрядчестве. Вместе с </w:t>
      </w: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lastRenderedPageBreak/>
        <w:t xml:space="preserve">тем, надо отметить, что страстотерпцы по-прежнему почитаются в южнославянских странах, а в Московской Патриархии периодически открываются новые храмы </w:t>
      </w:r>
      <w:r w:rsidR="0066657E" w:rsidRPr="0095457B">
        <w:rPr>
          <w:rFonts w:ascii="Times New Roman" w:eastAsia="Times New Roman" w:hAnsi="Times New Roman" w:cs="Times New Roman"/>
          <w:noProof/>
          <w:color w:val="393636"/>
          <w:spacing w:val="3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1B4B2C16" wp14:editId="2DE6F6AD">
            <wp:simplePos x="0" y="0"/>
            <wp:positionH relativeFrom="margin">
              <wp:posOffset>-628874</wp:posOffset>
            </wp:positionH>
            <wp:positionV relativeFrom="paragraph">
              <wp:posOffset>1191837</wp:posOffset>
            </wp:positionV>
            <wp:extent cx="4702629" cy="2897505"/>
            <wp:effectExtent l="0" t="0" r="3175" b="0"/>
            <wp:wrapNone/>
            <wp:docPr id="1" name="Рисунок 1" descr="Борисоглебский монастырь в Торж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орисоглебский монастырь в Торжк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53" cy="290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57B">
        <w:rPr>
          <w:rFonts w:ascii="Times New Roman" w:eastAsia="Times New Roman" w:hAnsi="Times New Roman" w:cs="Times New Roman"/>
          <w:spacing w:val="3"/>
          <w:sz w:val="32"/>
          <w:szCs w:val="32"/>
          <w:lang w:eastAsia="ru-RU"/>
        </w:rPr>
        <w:t>и монастыри во имя этих святых.</w:t>
      </w: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66657E" w:rsidRDefault="0066657E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Борисоглебский </w:t>
      </w:r>
    </w:p>
    <w:p w:rsidR="0066657E" w:rsidRPr="0066657E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 xml:space="preserve">монастырь </w:t>
      </w:r>
    </w:p>
    <w:p w:rsidR="0095457B" w:rsidRDefault="0095457B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  <w:t>в Торжке</w:t>
      </w: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 w:themeFill="background1"/>
        <w:ind w:left="-284" w:firstLine="568"/>
        <w:jc w:val="center"/>
        <w:rPr>
          <w:rFonts w:ascii="Times New Roman" w:hAnsi="Times New Roman" w:cs="Times New Roman"/>
          <w:sz w:val="40"/>
          <w:szCs w:val="40"/>
        </w:rPr>
      </w:pPr>
      <w:r w:rsidRPr="0066657E">
        <w:rPr>
          <w:rFonts w:ascii="Times New Roman" w:hAnsi="Times New Roman" w:cs="Times New Roman"/>
          <w:sz w:val="40"/>
          <w:szCs w:val="40"/>
        </w:rPr>
        <w:t>Борисоглебский мужской монастырь на реке Устье Ярославской области</w:t>
      </w: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  <w:r w:rsidRPr="0066657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 wp14:anchorId="4CE09229" wp14:editId="5E54006A">
            <wp:simplePos x="0" y="0"/>
            <wp:positionH relativeFrom="margin">
              <wp:posOffset>-63062</wp:posOffset>
            </wp:positionH>
            <wp:positionV relativeFrom="paragraph">
              <wp:posOffset>33655</wp:posOffset>
            </wp:positionV>
            <wp:extent cx="5806514" cy="3858541"/>
            <wp:effectExtent l="0" t="0" r="3810" b="8890"/>
            <wp:wrapNone/>
            <wp:docPr id="17" name="Рисунок 17" descr="C:\Users\Рудновы\Desktop\image_66b4ee20-8bfe-4c7d-ab3b-7ce49a837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Рудновы\Desktop\image_66b4ee20-8bfe-4c7d-ab3b-7ce49a837d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" t="14523" r="1796" b="16192"/>
                    <a:stretch/>
                  </pic:blipFill>
                  <pic:spPr bwMode="auto">
                    <a:xfrm>
                      <a:off x="0" y="0"/>
                      <a:ext cx="5806514" cy="385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i/>
          <w:iCs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spacing w:val="3"/>
          <w:sz w:val="40"/>
          <w:szCs w:val="40"/>
          <w:lang w:eastAsia="ru-RU"/>
        </w:rPr>
      </w:pPr>
    </w:p>
    <w:p w:rsidR="0024003A" w:rsidRDefault="0024003A" w:rsidP="0024003A">
      <w:pPr>
        <w:shd w:val="clear" w:color="auto" w:fill="FFFFFF"/>
        <w:spacing w:after="0" w:line="240" w:lineRule="auto"/>
        <w:ind w:left="-284" w:firstLine="568"/>
        <w:jc w:val="right"/>
        <w:rPr>
          <w:rFonts w:ascii="Times New Roman" w:eastAsia="Times New Roman" w:hAnsi="Times New Roman" w:cs="Times New Roman"/>
          <w:spacing w:val="3"/>
          <w:sz w:val="40"/>
          <w:szCs w:val="40"/>
          <w:lang w:eastAsia="ru-RU"/>
        </w:rPr>
      </w:pPr>
    </w:p>
    <w:p w:rsidR="0066657E" w:rsidRPr="0066657E" w:rsidRDefault="0066657E" w:rsidP="00C947A3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66657E" w:rsidRPr="0066657E" w:rsidSect="00FE534A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36C"/>
    <w:rsid w:val="0024003A"/>
    <w:rsid w:val="0066636C"/>
    <w:rsid w:val="0066657E"/>
    <w:rsid w:val="00832DAF"/>
    <w:rsid w:val="008D71F3"/>
    <w:rsid w:val="0095457B"/>
    <w:rsid w:val="00C947A3"/>
    <w:rsid w:val="00FE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06658-D993-4662-A73B-9C6F3705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545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457B"/>
  </w:style>
  <w:style w:type="character" w:styleId="a3">
    <w:name w:val="Hyperlink"/>
    <w:basedOn w:val="a0"/>
    <w:uiPriority w:val="99"/>
    <w:semiHidden/>
    <w:unhideWhenUsed/>
    <w:rsid w:val="0095457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545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95457B"/>
    <w:rPr>
      <w:b/>
      <w:bCs/>
    </w:rPr>
  </w:style>
  <w:style w:type="paragraph" w:styleId="a5">
    <w:name w:val="Normal (Web)"/>
    <w:basedOn w:val="a"/>
    <w:uiPriority w:val="99"/>
    <w:semiHidden/>
    <w:unhideWhenUsed/>
    <w:rsid w:val="00954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gn">
    <w:name w:val="sign"/>
    <w:basedOn w:val="a0"/>
    <w:rsid w:val="009545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1765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Рудновы</dc:creator>
  <cp:keywords/>
  <dc:description/>
  <cp:lastModifiedBy>Рудновы</cp:lastModifiedBy>
  <cp:revision>5</cp:revision>
  <dcterms:created xsi:type="dcterms:W3CDTF">2017-05-13T17:35:00Z</dcterms:created>
  <dcterms:modified xsi:type="dcterms:W3CDTF">2017-05-14T08:35:00Z</dcterms:modified>
</cp:coreProperties>
</file>