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89" w:rsidRDefault="00BC118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-710565</wp:posOffset>
            </wp:positionV>
            <wp:extent cx="7677150" cy="10696575"/>
            <wp:effectExtent l="19050" t="0" r="0" b="0"/>
            <wp:wrapNone/>
            <wp:docPr id="1" name="Рисунок 1" descr="C:\Users\Ситилинк\Desktop\Изображени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тилинк\Desktop\Изображение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BC1189" w:rsidRPr="00BC1189" w:rsidRDefault="00BC1189" w:rsidP="00BC1189"/>
    <w:p w:rsidR="001E0689" w:rsidRDefault="00BC1189" w:rsidP="00BC1189">
      <w:pPr>
        <w:tabs>
          <w:tab w:val="left" w:pos="8295"/>
        </w:tabs>
      </w:pPr>
      <w:r>
        <w:tab/>
      </w:r>
    </w:p>
    <w:p w:rsidR="00BC1189" w:rsidRDefault="00BC1189" w:rsidP="00BC1189">
      <w:pPr>
        <w:tabs>
          <w:tab w:val="left" w:pos="8295"/>
        </w:tabs>
      </w:pP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BC1189">
        <w:rPr>
          <w:rFonts w:ascii="Times New Roman" w:hAnsi="Times New Roman" w:cs="Times New Roman"/>
          <w:sz w:val="28"/>
          <w:szCs w:val="28"/>
        </w:rPr>
        <w:t>- принятие участия в организации и проведении мероприятий, не предусмотренных учебным планом;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1189">
        <w:rPr>
          <w:rFonts w:ascii="Times New Roman" w:hAnsi="Times New Roman" w:cs="Times New Roman"/>
          <w:sz w:val="28"/>
          <w:szCs w:val="28"/>
        </w:rPr>
        <w:t>- совместная работа с ДОУ по политике муниципального района в области дошкольного образования;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1189">
        <w:rPr>
          <w:rFonts w:ascii="Times New Roman" w:hAnsi="Times New Roman" w:cs="Times New Roman"/>
          <w:sz w:val="28"/>
          <w:szCs w:val="28"/>
        </w:rPr>
        <w:t>- защита прав и интересов родителей (законных представителей);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1189">
        <w:rPr>
          <w:rFonts w:ascii="Times New Roman" w:hAnsi="Times New Roman" w:cs="Times New Roman"/>
          <w:sz w:val="28"/>
          <w:szCs w:val="28"/>
        </w:rPr>
        <w:t>- рассмотрение и обсуждение основных направлений развития ДОУ.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1189">
        <w:rPr>
          <w:rFonts w:ascii="Times New Roman" w:hAnsi="Times New Roman" w:cs="Times New Roman"/>
          <w:sz w:val="28"/>
          <w:szCs w:val="28"/>
        </w:rPr>
        <w:t>Заседания Родительского комитета проводятся ежеквартально. Обязанности по организации и проведению заседаний Родительского комитета возлагаются на его председателя.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1189">
        <w:rPr>
          <w:rFonts w:ascii="Times New Roman" w:hAnsi="Times New Roman" w:cs="Times New Roman"/>
          <w:sz w:val="28"/>
          <w:szCs w:val="28"/>
        </w:rPr>
        <w:t>Решения Родительского комитета принимаются простым большинством голосов путем открытого голосования.</w:t>
      </w:r>
    </w:p>
    <w:p w:rsid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C1189">
        <w:rPr>
          <w:rFonts w:ascii="Times New Roman" w:hAnsi="Times New Roman" w:cs="Times New Roman"/>
          <w:b/>
          <w:sz w:val="28"/>
          <w:szCs w:val="28"/>
        </w:rPr>
        <w:t>3. Функции Родительского комитета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1189">
        <w:rPr>
          <w:rFonts w:ascii="Times New Roman" w:hAnsi="Times New Roman" w:cs="Times New Roman"/>
          <w:sz w:val="28"/>
          <w:szCs w:val="28"/>
        </w:rPr>
        <w:t>3.1. Родительский комитет ДОУ: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1189">
        <w:rPr>
          <w:rFonts w:ascii="Times New Roman" w:hAnsi="Times New Roman" w:cs="Times New Roman"/>
          <w:sz w:val="28"/>
          <w:szCs w:val="28"/>
        </w:rPr>
        <w:t>- обсуждает Устав и другие локальные акты ДОУ,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1189">
        <w:rPr>
          <w:rFonts w:ascii="Times New Roman" w:hAnsi="Times New Roman" w:cs="Times New Roman"/>
          <w:sz w:val="28"/>
          <w:szCs w:val="28"/>
        </w:rPr>
        <w:t>- участвует в определении направления образовательной деятельности ДОУ;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1189">
        <w:rPr>
          <w:rFonts w:ascii="Times New Roman" w:hAnsi="Times New Roman" w:cs="Times New Roman"/>
          <w:sz w:val="28"/>
          <w:szCs w:val="28"/>
        </w:rPr>
        <w:t>- заслушивает отчеты заведующего о создании условий для реализации общеобразовательных программ в ДОУ;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1189">
        <w:rPr>
          <w:rFonts w:ascii="Times New Roman" w:hAnsi="Times New Roman" w:cs="Times New Roman"/>
          <w:sz w:val="28"/>
          <w:szCs w:val="28"/>
        </w:rPr>
        <w:t>- участвует в подведении итогов деятельности ДОУ за учебный год по вопросам работы с родительской общественностью;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1189">
        <w:rPr>
          <w:rFonts w:ascii="Times New Roman" w:hAnsi="Times New Roman" w:cs="Times New Roman"/>
          <w:sz w:val="28"/>
          <w:szCs w:val="28"/>
        </w:rPr>
        <w:t>- 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программ;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1189">
        <w:rPr>
          <w:rFonts w:ascii="Times New Roman" w:hAnsi="Times New Roman" w:cs="Times New Roman"/>
          <w:sz w:val="28"/>
          <w:szCs w:val="28"/>
        </w:rPr>
        <w:t>- заслушивает доклады, информацию представителей организаций и учреждений, взаимодействующих с ДОУ по вопросам образования и оздоровления детей, в том числе о проверке состояния образовательного процесса, соблюдения санитарно-гигиенического режима ДОУ, об охране жизни и здоровья детей;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- принимает участие в планировании и реализации работы по охране прав и интересов детей и их родителей (законных представителей) во время образовательного процесса в ДОУ;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- вносит предложения по совершенствованию образовательного процесса в ДОУ;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- содействует организации совместных с родителями (законными представителями) мероприятий в ДОУ - родительских гостинных, родительских клубов, Дней открытых дверей и др.;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- совместно с заведующим ДОУ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C1189">
        <w:rPr>
          <w:rFonts w:ascii="Times New Roman" w:hAnsi="Times New Roman" w:cs="Times New Roman"/>
          <w:b/>
          <w:sz w:val="28"/>
          <w:szCs w:val="28"/>
        </w:rPr>
        <w:t>4. Права и компетенция родительского комитета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4.1. Родительский комитет имеет право: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- принимать участие в управлении ДОУ как орган самоуправления;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- требовать у заведующего ДОУ выполнения его решений.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4.2. 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189">
        <w:rPr>
          <w:rFonts w:ascii="Times New Roman" w:hAnsi="Times New Roman" w:cs="Times New Roman"/>
          <w:sz w:val="28"/>
          <w:szCs w:val="28"/>
        </w:rPr>
        <w:t xml:space="preserve">   4.3. Компетенция родительского комитета: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- защита прав и законных интересов детей и родителей (законных представителей);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 xml:space="preserve">- участие в организации и проведении мероприятий, не предусмотренных учебным планом. 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189">
        <w:rPr>
          <w:rFonts w:ascii="Times New Roman" w:hAnsi="Times New Roman" w:cs="Times New Roman"/>
          <w:sz w:val="28"/>
          <w:szCs w:val="28"/>
        </w:rPr>
        <w:tab/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1189">
        <w:rPr>
          <w:rFonts w:ascii="Times New Roman" w:hAnsi="Times New Roman" w:cs="Times New Roman"/>
          <w:b/>
          <w:sz w:val="28"/>
          <w:szCs w:val="28"/>
        </w:rPr>
        <w:t>5. Организация управления родительским комитетом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5.1. В состав Родительского комитета входят председатели Родительских комитетов групп, избираемые на родительских собраниях групп путем открытого голосования простым большинством голосов, общей численностью не менее 2-х человек от каждой группы.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5.2. В необходимых случаях на заседание Родительского комитета приглашаются заведующий, педагогические, медицинские и другие работники ДОУ,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189">
        <w:rPr>
          <w:rFonts w:ascii="Times New Roman" w:hAnsi="Times New Roman" w:cs="Times New Roman"/>
          <w:sz w:val="28"/>
          <w:szCs w:val="28"/>
        </w:rPr>
        <w:t>Приглашенные на заседание Родительского комитета пользуются правом совещательного голоса.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5.3. Родительский комитет выбирает из своего состава председателя и секретаря сроком на 1 учебный год.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5.4. Председатель Родительского комитета: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- организует деятельность Родительского комитета;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- информирует членов Родительского комитета о предстоящем заседании не менее чем за 14 дней до его проведения;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заседаний Родительского комитета;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- определяет повестку дня Родительского комитета;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- контролирует выполнение решений Родительского комитета;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- взаимодействует с председателями Родительских комитетов групп;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- взаимодействует с заведующим ДОУ по вопросам самоуправления.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5.5. Родительский комитет работает по плану, составляющему часть годового плана работы ДОУ.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5.6. Заседания Родительского комитета созываются ежеквартально.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5.7. Заседания Родительского комитета правомочны, если на них присутствует не менее половины его состава.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5.8.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BC1189" w:rsidRPr="00BC1189" w:rsidRDefault="0076085C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189" w:rsidRPr="00BC1189">
        <w:rPr>
          <w:rFonts w:ascii="Times New Roman" w:hAnsi="Times New Roman" w:cs="Times New Roman"/>
          <w:sz w:val="28"/>
          <w:szCs w:val="28"/>
        </w:rPr>
        <w:t>При равном количестве голосов решающим является голос председателя Родительского комитета.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89">
        <w:rPr>
          <w:rFonts w:ascii="Times New Roman" w:hAnsi="Times New Roman" w:cs="Times New Roman"/>
          <w:sz w:val="28"/>
          <w:szCs w:val="28"/>
        </w:rPr>
        <w:t>5.9. Организацию выполнения решений Родительского комитета осуществляет его председатель совместно с заведующим ДОУ.</w:t>
      </w:r>
    </w:p>
    <w:p w:rsidR="00BC1189" w:rsidRPr="00BC1189" w:rsidRDefault="0076085C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189" w:rsidRPr="00BC1189">
        <w:rPr>
          <w:rFonts w:ascii="Times New Roman" w:hAnsi="Times New Roman" w:cs="Times New Roman"/>
          <w:sz w:val="28"/>
          <w:szCs w:val="28"/>
        </w:rPr>
        <w:t>5.10. 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C1189">
        <w:rPr>
          <w:rFonts w:ascii="Times New Roman" w:hAnsi="Times New Roman" w:cs="Times New Roman"/>
          <w:b/>
          <w:sz w:val="28"/>
          <w:szCs w:val="28"/>
        </w:rPr>
        <w:t xml:space="preserve">6. Взаимосвязи родительского комитета 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C1189">
        <w:rPr>
          <w:rFonts w:ascii="Times New Roman" w:hAnsi="Times New Roman" w:cs="Times New Roman"/>
          <w:b/>
          <w:sz w:val="28"/>
          <w:szCs w:val="28"/>
        </w:rPr>
        <w:t>с органами самоуправления ДОУ.</w:t>
      </w:r>
    </w:p>
    <w:p w:rsidR="00BC1189" w:rsidRPr="00BC1189" w:rsidRDefault="0076085C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189" w:rsidRPr="00BC1189">
        <w:rPr>
          <w:rFonts w:ascii="Times New Roman" w:hAnsi="Times New Roman" w:cs="Times New Roman"/>
          <w:sz w:val="28"/>
          <w:szCs w:val="28"/>
        </w:rPr>
        <w:t>6.1. Родительский комитет организует взаимодействие с другими органами самоуправления ДОУ - Общим собранием работников ДОУ, Педагогическим советом ДОУ через:</w:t>
      </w:r>
    </w:p>
    <w:p w:rsidR="00BC1189" w:rsidRPr="00BC1189" w:rsidRDefault="0076085C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189" w:rsidRPr="00BC1189">
        <w:rPr>
          <w:rFonts w:ascii="Times New Roman" w:hAnsi="Times New Roman" w:cs="Times New Roman"/>
          <w:sz w:val="28"/>
          <w:szCs w:val="28"/>
        </w:rPr>
        <w:t>- участие представителей Родительского комитета в заседаниях Общего собрания работников, Педагогического совета ДОУ;</w:t>
      </w:r>
    </w:p>
    <w:p w:rsidR="00BC1189" w:rsidRPr="00BC1189" w:rsidRDefault="0076085C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189" w:rsidRPr="00BC1189">
        <w:rPr>
          <w:rFonts w:ascii="Times New Roman" w:hAnsi="Times New Roman" w:cs="Times New Roman"/>
          <w:sz w:val="28"/>
          <w:szCs w:val="28"/>
        </w:rPr>
        <w:t>- представление на ознакомление Общему собранию работников ДОУ и Педагогическому совету ДОУ решений, принятых на заседании Родительского комитета;</w:t>
      </w:r>
    </w:p>
    <w:p w:rsidR="00BC1189" w:rsidRPr="00BC1189" w:rsidRDefault="0076085C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189" w:rsidRPr="00BC1189">
        <w:rPr>
          <w:rFonts w:ascii="Times New Roman" w:hAnsi="Times New Roman" w:cs="Times New Roman"/>
          <w:sz w:val="28"/>
          <w:szCs w:val="28"/>
        </w:rPr>
        <w:t>- внесение предложений и дополнений по вопросам, рассматриваемым на заседаниях Общего собрания работников и Педагогического совета ДОУ.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C1189">
        <w:rPr>
          <w:rFonts w:ascii="Times New Roman" w:hAnsi="Times New Roman" w:cs="Times New Roman"/>
          <w:b/>
          <w:sz w:val="28"/>
          <w:szCs w:val="28"/>
        </w:rPr>
        <w:t>7. Ответственность Родительского комитета</w:t>
      </w:r>
    </w:p>
    <w:p w:rsidR="00BC1189" w:rsidRPr="00BC1189" w:rsidRDefault="0076085C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189" w:rsidRPr="00BC1189">
        <w:rPr>
          <w:rFonts w:ascii="Times New Roman" w:hAnsi="Times New Roman" w:cs="Times New Roman"/>
          <w:sz w:val="28"/>
          <w:szCs w:val="28"/>
        </w:rPr>
        <w:t>7.1. Родительский комитет несет ответственность:</w:t>
      </w:r>
    </w:p>
    <w:p w:rsidR="00BC1189" w:rsidRPr="00BC1189" w:rsidRDefault="0076085C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189" w:rsidRPr="00BC1189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 закрепленных за ним задач и функций;</w:t>
      </w:r>
    </w:p>
    <w:p w:rsidR="00BC1189" w:rsidRPr="00BC1189" w:rsidRDefault="0076085C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189" w:rsidRPr="00BC1189"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РФ, нормативно-правовым актам.</w:t>
      </w:r>
    </w:p>
    <w:p w:rsid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BC1189" w:rsidRPr="00BC1189" w:rsidRDefault="00BC1189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Pr="00BC1189">
        <w:rPr>
          <w:rFonts w:ascii="Times New Roman" w:hAnsi="Times New Roman" w:cs="Times New Roman"/>
          <w:b/>
          <w:sz w:val="28"/>
          <w:szCs w:val="28"/>
        </w:rPr>
        <w:t>8. Делопроизводство Родительского комитета</w:t>
      </w:r>
    </w:p>
    <w:p w:rsidR="00BC1189" w:rsidRPr="00BC1189" w:rsidRDefault="0076085C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189" w:rsidRPr="00BC1189">
        <w:rPr>
          <w:rFonts w:ascii="Times New Roman" w:hAnsi="Times New Roman" w:cs="Times New Roman"/>
          <w:sz w:val="28"/>
          <w:szCs w:val="28"/>
        </w:rPr>
        <w:t>8.1. Заседания Родительского комитета оформляются протоколом.</w:t>
      </w:r>
    </w:p>
    <w:p w:rsidR="00BC1189" w:rsidRPr="00BC1189" w:rsidRDefault="0076085C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189" w:rsidRPr="00BC1189">
        <w:rPr>
          <w:rFonts w:ascii="Times New Roman" w:hAnsi="Times New Roman" w:cs="Times New Roman"/>
          <w:sz w:val="28"/>
          <w:szCs w:val="28"/>
        </w:rPr>
        <w:t>8.2. В протоколе фиксируются:</w:t>
      </w:r>
    </w:p>
    <w:p w:rsidR="00BC1189" w:rsidRPr="00BC1189" w:rsidRDefault="0076085C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189" w:rsidRPr="00BC1189"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:rsidR="00BC1189" w:rsidRPr="00BC1189" w:rsidRDefault="0076085C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189" w:rsidRPr="00BC1189">
        <w:rPr>
          <w:rFonts w:ascii="Times New Roman" w:hAnsi="Times New Roman" w:cs="Times New Roman"/>
          <w:sz w:val="28"/>
          <w:szCs w:val="28"/>
        </w:rPr>
        <w:t>- количество присутствующих (отсутствующих) членов Родительского комитета из общего числа членов.</w:t>
      </w:r>
    </w:p>
    <w:p w:rsidR="00BC1189" w:rsidRPr="00BC1189" w:rsidRDefault="0076085C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189" w:rsidRPr="00BC1189">
        <w:rPr>
          <w:rFonts w:ascii="Times New Roman" w:hAnsi="Times New Roman" w:cs="Times New Roman"/>
          <w:sz w:val="28"/>
          <w:szCs w:val="28"/>
        </w:rPr>
        <w:t>- приглашенные (ФИО, должность);</w:t>
      </w:r>
    </w:p>
    <w:p w:rsidR="00BC1189" w:rsidRPr="00BC1189" w:rsidRDefault="0076085C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189" w:rsidRPr="00BC1189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BC1189" w:rsidRPr="00BC1189" w:rsidRDefault="0076085C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189" w:rsidRPr="00BC1189">
        <w:rPr>
          <w:rFonts w:ascii="Times New Roman" w:hAnsi="Times New Roman" w:cs="Times New Roman"/>
          <w:sz w:val="28"/>
          <w:szCs w:val="28"/>
        </w:rPr>
        <w:t>- ход обсуждения вопросов, выносимых на Родительский комитет;</w:t>
      </w:r>
    </w:p>
    <w:p w:rsidR="00BC1189" w:rsidRPr="00BC1189" w:rsidRDefault="0076085C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189" w:rsidRPr="00BC1189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Родительского комитета и приглашенных лиц;</w:t>
      </w:r>
    </w:p>
    <w:p w:rsidR="00BC1189" w:rsidRPr="00BC1189" w:rsidRDefault="0076085C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189" w:rsidRPr="00BC1189">
        <w:rPr>
          <w:rFonts w:ascii="Times New Roman" w:hAnsi="Times New Roman" w:cs="Times New Roman"/>
          <w:sz w:val="28"/>
          <w:szCs w:val="28"/>
        </w:rPr>
        <w:t>- решение Родительского комитета.</w:t>
      </w:r>
    </w:p>
    <w:p w:rsidR="00BC1189" w:rsidRPr="00BC1189" w:rsidRDefault="0076085C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189" w:rsidRPr="00BC1189">
        <w:rPr>
          <w:rFonts w:ascii="Times New Roman" w:hAnsi="Times New Roman" w:cs="Times New Roman"/>
          <w:sz w:val="28"/>
          <w:szCs w:val="28"/>
        </w:rPr>
        <w:t>8.3. Протоколы подписываются председателем и секретарем Родительского комитета.</w:t>
      </w:r>
    </w:p>
    <w:p w:rsidR="00BC1189" w:rsidRPr="00BC1189" w:rsidRDefault="0076085C" w:rsidP="00BC1189">
      <w:pPr>
        <w:tabs>
          <w:tab w:val="left" w:pos="8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189" w:rsidRPr="00BC1189">
        <w:rPr>
          <w:rFonts w:ascii="Times New Roman" w:hAnsi="Times New Roman" w:cs="Times New Roman"/>
          <w:sz w:val="28"/>
          <w:szCs w:val="28"/>
        </w:rPr>
        <w:t>8.4. Нумерация протоколов ведется от начала учебного года.</w:t>
      </w:r>
    </w:p>
    <w:sectPr w:rsidR="00BC1189" w:rsidRPr="00BC1189" w:rsidSect="001E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41" w:rsidRDefault="009A4641" w:rsidP="00BC1189">
      <w:pPr>
        <w:spacing w:after="0" w:line="240" w:lineRule="auto"/>
      </w:pPr>
      <w:r>
        <w:separator/>
      </w:r>
    </w:p>
  </w:endnote>
  <w:endnote w:type="continuationSeparator" w:id="1">
    <w:p w:rsidR="009A4641" w:rsidRDefault="009A4641" w:rsidP="00BC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41" w:rsidRDefault="009A4641" w:rsidP="00BC1189">
      <w:pPr>
        <w:spacing w:after="0" w:line="240" w:lineRule="auto"/>
      </w:pPr>
      <w:r>
        <w:separator/>
      </w:r>
    </w:p>
  </w:footnote>
  <w:footnote w:type="continuationSeparator" w:id="1">
    <w:p w:rsidR="009A4641" w:rsidRDefault="009A4641" w:rsidP="00BC1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189"/>
    <w:rsid w:val="001E0689"/>
    <w:rsid w:val="0076085C"/>
    <w:rsid w:val="009A4641"/>
    <w:rsid w:val="00BC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C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1189"/>
  </w:style>
  <w:style w:type="paragraph" w:styleId="a7">
    <w:name w:val="footer"/>
    <w:basedOn w:val="a"/>
    <w:link w:val="a8"/>
    <w:uiPriority w:val="99"/>
    <w:semiHidden/>
    <w:unhideWhenUsed/>
    <w:rsid w:val="00BC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1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Ситилинк</cp:lastModifiedBy>
  <cp:revision>1</cp:revision>
  <dcterms:created xsi:type="dcterms:W3CDTF">2014-10-24T08:11:00Z</dcterms:created>
  <dcterms:modified xsi:type="dcterms:W3CDTF">2014-10-24T08:24:00Z</dcterms:modified>
</cp:coreProperties>
</file>