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5A" w:rsidRPr="003D7830" w:rsidRDefault="002E26BF" w:rsidP="003D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30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</w:t>
      </w:r>
      <w:r w:rsidR="006C255A" w:rsidRPr="003D7830">
        <w:rPr>
          <w:rFonts w:ascii="Times New Roman" w:hAnsi="Times New Roman" w:cs="Times New Roman"/>
          <w:b/>
          <w:sz w:val="28"/>
          <w:szCs w:val="28"/>
        </w:rPr>
        <w:t>во второй младшей группе на тему: «Развитие речи ребенка</w:t>
      </w:r>
      <w:r w:rsidR="003D7830">
        <w:rPr>
          <w:rFonts w:ascii="Times New Roman" w:hAnsi="Times New Roman" w:cs="Times New Roman"/>
          <w:b/>
          <w:sz w:val="28"/>
          <w:szCs w:val="28"/>
        </w:rPr>
        <w:t xml:space="preserve"> в младшем дошкольном возрасте»</w:t>
      </w:r>
      <w:bookmarkStart w:id="0" w:name="_GoBack"/>
      <w:bookmarkEnd w:id="0"/>
    </w:p>
    <w:p w:rsidR="006C255A" w:rsidRPr="003D7830" w:rsidRDefault="003D7830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C255A" w:rsidRPr="003D7830">
        <w:rPr>
          <w:rFonts w:ascii="Times New Roman" w:hAnsi="Times New Roman" w:cs="Times New Roman"/>
          <w:sz w:val="28"/>
          <w:szCs w:val="28"/>
        </w:rPr>
        <w:t>Продолжать способствовать развитию речи у воспитанников второй младшей группы.</w:t>
      </w:r>
    </w:p>
    <w:p w:rsidR="006C255A" w:rsidRPr="003D7830" w:rsidRDefault="006C255A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Задачи:</w:t>
      </w:r>
      <w:r w:rsidR="003D7830">
        <w:rPr>
          <w:rFonts w:ascii="Times New Roman" w:hAnsi="Times New Roman" w:cs="Times New Roman"/>
          <w:sz w:val="28"/>
          <w:szCs w:val="28"/>
        </w:rPr>
        <w:t xml:space="preserve"> </w:t>
      </w:r>
      <w:r w:rsidRPr="003D7830">
        <w:rPr>
          <w:rFonts w:ascii="Times New Roman" w:hAnsi="Times New Roman" w:cs="Times New Roman"/>
          <w:sz w:val="28"/>
          <w:szCs w:val="28"/>
        </w:rPr>
        <w:t>Выявить трудности, с которыми сталкиваются педагоги и родители в процессе развития речи.</w:t>
      </w:r>
    </w:p>
    <w:p w:rsidR="006C255A" w:rsidRPr="003D7830" w:rsidRDefault="006C255A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Найти цели их решений.</w:t>
      </w:r>
    </w:p>
    <w:p w:rsidR="006C255A" w:rsidRPr="003D7830" w:rsidRDefault="006C255A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Речь ребенка развивается под влиянием речи взрослых и в значительной мере зависит от достаточной речевой практики. Нормального социального и речевого окружения, от воспитания и обучения, которые начинаются с первых дней его жизни.</w:t>
      </w:r>
    </w:p>
    <w:p w:rsidR="006C255A" w:rsidRPr="003D7830" w:rsidRDefault="006C255A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Итак, небольшая характеристика речи детей данного возраста.</w:t>
      </w:r>
    </w:p>
    <w:p w:rsidR="006C255A" w:rsidRPr="003D7830" w:rsidRDefault="006C255A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В этом возрасте произносительная сторона речи еще недостаточно сформирована. Остаются некоторые несовершенства в произношении звуков, многосложных слов. Отсутствие большинства звуков сказывается на произношении слов, отчего речь детей еще недостаточно чистая и внятная. Дети этого возраста не всегда могут правильно пользоваться своим голосовым аппаратом, например, не могут достаточно громко отвечать на вопросы взрослого и в то же время говорить тихо, когда этого требует ситуация.</w:t>
      </w:r>
    </w:p>
    <w:p w:rsidR="006C255A" w:rsidRPr="003D7830" w:rsidRDefault="006C255A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К трем годам словарь ребенка возрастает до 2000 и более слов. Увеличивается число называемых предметов не только быта, но и тех, которыми малыш часто пользуется; в своих высказываниях он употребляет почти все части речи (существительные, глаголы, прилагательные, местоимения, числительные, наречия, служебные слова (предлоги, союзы, частицы</w:t>
      </w:r>
      <w:proofErr w:type="gramStart"/>
      <w:r w:rsidRPr="003D7830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3D7830">
        <w:rPr>
          <w:rFonts w:ascii="Times New Roman" w:hAnsi="Times New Roman" w:cs="Times New Roman"/>
          <w:sz w:val="28"/>
          <w:szCs w:val="28"/>
        </w:rPr>
        <w:t xml:space="preserve"> овладевает элементарным грамматическим строем родного языка, начинает согласовывать прилагательные с существительными, удлиняет простые предложения. В общении со взрослыми малыш все реже использует </w:t>
      </w:r>
      <w:proofErr w:type="gramStart"/>
      <w:r w:rsidRPr="003D7830">
        <w:rPr>
          <w:rFonts w:ascii="Times New Roman" w:hAnsi="Times New Roman" w:cs="Times New Roman"/>
          <w:sz w:val="28"/>
          <w:szCs w:val="28"/>
        </w:rPr>
        <w:t>в соей</w:t>
      </w:r>
      <w:proofErr w:type="gramEnd"/>
      <w:r w:rsidRPr="003D7830">
        <w:rPr>
          <w:rFonts w:ascii="Times New Roman" w:hAnsi="Times New Roman" w:cs="Times New Roman"/>
          <w:sz w:val="28"/>
          <w:szCs w:val="28"/>
        </w:rPr>
        <w:t xml:space="preserve"> речи звукоподражательные слова и однословные предложения.</w:t>
      </w:r>
    </w:p>
    <w:p w:rsidR="006C255A" w:rsidRPr="003D7830" w:rsidRDefault="006C255A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Одновременно с развитием речи развивается мышление, память, воображение ребенка.</w:t>
      </w:r>
    </w:p>
    <w:p w:rsidR="006C255A" w:rsidRPr="003D7830" w:rsidRDefault="006C255A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 xml:space="preserve">Плохо говорящие дети, начиная осознавать свой недостаток, становятся молчаливыми, застенчивыми, нерешительными; затрудняется их общение с другими людьми (взрослыми и сверстниками, снижается познавательная </w:t>
      </w:r>
      <w:r w:rsidRPr="003D7830">
        <w:rPr>
          <w:rFonts w:ascii="Times New Roman" w:hAnsi="Times New Roman" w:cs="Times New Roman"/>
          <w:sz w:val="28"/>
          <w:szCs w:val="28"/>
        </w:rPr>
        <w:lastRenderedPageBreak/>
        <w:t>активность. Это происходит потому, что ребенок с различными речевыми отклонениями становится «сложным» собеседником; ему трудно быть понятым другими. Поэтому всякая задержка, любое нарушение в ходе развития речи ребенка отрицательно отражаются на его деятельности и поведении, а значит, и на формировании личности в целом.</w:t>
      </w:r>
    </w:p>
    <w:p w:rsidR="006C255A" w:rsidRPr="003D7830" w:rsidRDefault="006C255A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Наша с вами задача – воспитать чистую речь у детей, сформировать правильное звукопроизношение и чистую дикцию.</w:t>
      </w:r>
    </w:p>
    <w:p w:rsidR="006C255A" w:rsidRPr="003D7830" w:rsidRDefault="006C255A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Работа на первое полугодие заключается в тренировке мелкой моторики (пальчики непосредственно связанны с речевыми зонами головного мозга) и работа над артикуляционной моторикой. Ребенок учиться произносить различные звуки благодаря хорошей подвижности и дифференцированной работе органов артикуляционного аппарата. Точность, сила, объём движений развиваются у ребенка постепенно. Артикуляционная гимнастика способствует выработке движений речевых органов, необходимых для правильного произношения звуков.</w:t>
      </w:r>
    </w:p>
    <w:p w:rsidR="006C255A" w:rsidRPr="003D7830" w:rsidRDefault="006C255A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623070" w:rsidRPr="003D7830" w:rsidRDefault="006C255A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B272A9" w:rsidRPr="003D7830" w:rsidRDefault="00B272A9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проведенные советскими психологами, показали, что значительная часть трудностей, возникающих перед детьми в ходе начального обучения (особенно в I классе),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B272A9" w:rsidRPr="003D7830" w:rsidRDefault="00B272A9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Сенсорное развитие детей дошкольного возраста с нарушением речи отличается качественным своеобразием.</w:t>
      </w:r>
    </w:p>
    <w:p w:rsidR="00B272A9" w:rsidRPr="003D7830" w:rsidRDefault="00B272A9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 xml:space="preserve">У детей зрение и слух физиологически сохранны, однако процесс восприятия, который является компонентом сенсорного развития, несколько </w:t>
      </w:r>
      <w:r w:rsidRPr="003D7830">
        <w:rPr>
          <w:rFonts w:ascii="Times New Roman" w:hAnsi="Times New Roman" w:cs="Times New Roman"/>
          <w:sz w:val="28"/>
          <w:szCs w:val="28"/>
        </w:rPr>
        <w:lastRenderedPageBreak/>
        <w:t xml:space="preserve">затруднен - снижен его темп, сужен объем, недостаточна точность </w:t>
      </w:r>
      <w:proofErr w:type="gramStart"/>
      <w:r w:rsidRPr="003D7830">
        <w:rPr>
          <w:rFonts w:ascii="Times New Roman" w:hAnsi="Times New Roman" w:cs="Times New Roman"/>
          <w:sz w:val="28"/>
          <w:szCs w:val="28"/>
        </w:rPr>
        <w:t>восприятия(</w:t>
      </w:r>
      <w:proofErr w:type="gramEnd"/>
      <w:r w:rsidRPr="003D7830">
        <w:rPr>
          <w:rFonts w:ascii="Times New Roman" w:hAnsi="Times New Roman" w:cs="Times New Roman"/>
          <w:sz w:val="28"/>
          <w:szCs w:val="28"/>
        </w:rPr>
        <w:t xml:space="preserve">зрительного, слухового, тактильно-двигательного).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качеств предметов. Требуется большее количество практических проб и </w:t>
      </w:r>
      <w:proofErr w:type="spellStart"/>
      <w:r w:rsidRPr="003D7830">
        <w:rPr>
          <w:rFonts w:ascii="Times New Roman" w:hAnsi="Times New Roman" w:cs="Times New Roman"/>
          <w:sz w:val="28"/>
          <w:szCs w:val="28"/>
        </w:rPr>
        <w:t>примериваний</w:t>
      </w:r>
      <w:proofErr w:type="spellEnd"/>
      <w:r w:rsidRPr="003D7830">
        <w:rPr>
          <w:rFonts w:ascii="Times New Roman" w:hAnsi="Times New Roman" w:cs="Times New Roman"/>
          <w:sz w:val="28"/>
          <w:szCs w:val="28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отсталых,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 ("длинный - короткий", "широкий - узкий", "высокий - низкий" и т. </w:t>
      </w:r>
      <w:proofErr w:type="gramStart"/>
      <w:r w:rsidRPr="003D7830">
        <w:rPr>
          <w:rFonts w:ascii="Times New Roman" w:hAnsi="Times New Roman" w:cs="Times New Roman"/>
          <w:sz w:val="28"/>
          <w:szCs w:val="28"/>
        </w:rPr>
        <w:t>д. )</w:t>
      </w:r>
      <w:proofErr w:type="gramEnd"/>
      <w:r w:rsidRPr="003D7830">
        <w:rPr>
          <w:rFonts w:ascii="Times New Roman" w:hAnsi="Times New Roman" w:cs="Times New Roman"/>
          <w:sz w:val="28"/>
          <w:szCs w:val="28"/>
        </w:rPr>
        <w:t xml:space="preserve"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</w:t>
      </w:r>
      <w:proofErr w:type="spellStart"/>
      <w:r w:rsidRPr="003D7830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3D7830">
        <w:rPr>
          <w:rFonts w:ascii="Times New Roman" w:hAnsi="Times New Roman" w:cs="Times New Roman"/>
          <w:sz w:val="28"/>
          <w:szCs w:val="28"/>
        </w:rPr>
        <w:t xml:space="preserve"> кинестетических и тактильных </w:t>
      </w:r>
      <w:proofErr w:type="gramStart"/>
      <w:r w:rsidRPr="003D7830">
        <w:rPr>
          <w:rFonts w:ascii="Times New Roman" w:hAnsi="Times New Roman" w:cs="Times New Roman"/>
          <w:sz w:val="28"/>
          <w:szCs w:val="28"/>
        </w:rPr>
        <w:t>ощущений(</w:t>
      </w:r>
      <w:proofErr w:type="gramEnd"/>
      <w:r w:rsidRPr="003D7830">
        <w:rPr>
          <w:rFonts w:ascii="Times New Roman" w:hAnsi="Times New Roman" w:cs="Times New Roman"/>
          <w:sz w:val="28"/>
          <w:szCs w:val="28"/>
        </w:rPr>
        <w:t>температуры, фактуры материала, свойства поверхности, формы, величины), т. е. когда у ребенка затруднен процесс узнавания предметов на ощупь.</w:t>
      </w:r>
    </w:p>
    <w:p w:rsidR="00B272A9" w:rsidRPr="003D7830" w:rsidRDefault="00B272A9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 xml:space="preserve">Исследование зрительного восприятия позволяет сделать выводы о том, что у дошкольников с нарушением речи данная психическая функция отстает в своем развитии от нормы и характеризуется недостаточной </w:t>
      </w:r>
      <w:proofErr w:type="spellStart"/>
      <w:r w:rsidRPr="003D7830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3D7830">
        <w:rPr>
          <w:rFonts w:ascii="Times New Roman" w:hAnsi="Times New Roman" w:cs="Times New Roman"/>
          <w:sz w:val="28"/>
          <w:szCs w:val="28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 (узнавание предметов в условиях наложения, зашумления). Так, эти дети воспринимают образ предмета в усложненных условиях с определенными трудностями: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увеличивается при уменьшении количества информативных признаков предметов.</w:t>
      </w:r>
    </w:p>
    <w:p w:rsidR="00B272A9" w:rsidRPr="003D7830" w:rsidRDefault="00B272A9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 xml:space="preserve">У детей с отклонениями в речевом развитии возникают </w:t>
      </w:r>
      <w:proofErr w:type="spellStart"/>
      <w:r w:rsidRPr="003D7830">
        <w:rPr>
          <w:rFonts w:ascii="Times New Roman" w:hAnsi="Times New Roman" w:cs="Times New Roman"/>
          <w:sz w:val="28"/>
          <w:szCs w:val="28"/>
        </w:rPr>
        <w:t>трудностив</w:t>
      </w:r>
      <w:proofErr w:type="spellEnd"/>
      <w:r w:rsidRPr="003D7830">
        <w:rPr>
          <w:rFonts w:ascii="Times New Roman" w:hAnsi="Times New Roman" w:cs="Times New Roman"/>
          <w:sz w:val="28"/>
          <w:szCs w:val="28"/>
        </w:rPr>
        <w:t xml:space="preserve"> пространственной ориентации. Дети в основном затрудняются в </w:t>
      </w:r>
      <w:r w:rsidRPr="003D7830">
        <w:rPr>
          <w:rFonts w:ascii="Times New Roman" w:hAnsi="Times New Roman" w:cs="Times New Roman"/>
          <w:sz w:val="28"/>
          <w:szCs w:val="28"/>
        </w:rPr>
        <w:lastRenderedPageBreak/>
        <w:t>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устанавливать пространственные отношения между явлениями действительности в практической деятельности и понимать их в экспрессивной речи являются сохранными. Но в экспрессивной речи дети часто не находят языковых средств для выражения этих отношений.</w:t>
      </w:r>
    </w:p>
    <w:p w:rsidR="00B272A9" w:rsidRPr="003D7830" w:rsidRDefault="00B272A9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Это результат нарушения процессов перекодирования сохранной семантической программы в языковую форму. Пространственные нарушения у детей с речевой патологией характеризуются определенной динамичностью, тенденцией к компенсации.</w:t>
      </w:r>
    </w:p>
    <w:p w:rsidR="00B272A9" w:rsidRPr="003D7830" w:rsidRDefault="00B272A9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Литературные источники указывают на важную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B272A9" w:rsidRPr="003D7830" w:rsidRDefault="00B272A9" w:rsidP="003D7830">
      <w:pPr>
        <w:jc w:val="both"/>
        <w:rPr>
          <w:rFonts w:ascii="Times New Roman" w:hAnsi="Times New Roman" w:cs="Times New Roman"/>
          <w:sz w:val="28"/>
          <w:szCs w:val="28"/>
        </w:rPr>
      </w:pPr>
      <w:r w:rsidRPr="003D7830">
        <w:rPr>
          <w:rFonts w:ascii="Times New Roman" w:hAnsi="Times New Roman" w:cs="Times New Roman"/>
          <w:sz w:val="28"/>
          <w:szCs w:val="28"/>
        </w:rPr>
        <w:t>Данные положения говорят о том, что сенсорное развитие ребенка – это важный этап развития ребенка в целом. У детей, имеющих нарушения речи развитие сенсорной сферы значительно отстает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sectPr w:rsidR="00B272A9" w:rsidRPr="003D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32"/>
    <w:rsid w:val="00226432"/>
    <w:rsid w:val="002E26BF"/>
    <w:rsid w:val="003D7830"/>
    <w:rsid w:val="00623070"/>
    <w:rsid w:val="006C255A"/>
    <w:rsid w:val="00B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7F35"/>
  <w15:docId w15:val="{1705D3A4-CE64-47E5-A372-5564C3D2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МБДОУ Теремок</cp:lastModifiedBy>
  <cp:revision>5</cp:revision>
  <dcterms:created xsi:type="dcterms:W3CDTF">2015-09-02T10:42:00Z</dcterms:created>
  <dcterms:modified xsi:type="dcterms:W3CDTF">2021-03-31T18:41:00Z</dcterms:modified>
</cp:coreProperties>
</file>